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87" w:rsidRDefault="0053031F">
      <w:pPr>
        <w:spacing w:line="360" w:lineRule="auto"/>
        <w:jc w:val="center"/>
        <w:rPr>
          <w:sz w:val="27"/>
          <w:szCs w:val="27"/>
        </w:rPr>
      </w:pPr>
      <w:r>
        <w:rPr>
          <w:rFonts w:ascii="PT Astra Serif" w:hAnsi="PT Astra Serif"/>
          <w:b/>
          <w:sz w:val="26"/>
          <w:szCs w:val="26"/>
        </w:rPr>
        <w:t>ПОЯСНИТЕЛЬНАЯ ЗАПИСКА</w:t>
      </w:r>
    </w:p>
    <w:p w:rsidR="00B53087" w:rsidRDefault="0053031F">
      <w:pPr>
        <w:spacing w:line="360" w:lineRule="auto"/>
        <w:jc w:val="center"/>
        <w:rPr>
          <w:sz w:val="27"/>
          <w:szCs w:val="27"/>
        </w:rPr>
      </w:pPr>
      <w:r>
        <w:rPr>
          <w:rFonts w:ascii="PT Astra Serif" w:hAnsi="PT Astra Serif"/>
          <w:b/>
          <w:bCs/>
          <w:sz w:val="26"/>
          <w:szCs w:val="26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sz w:val="26"/>
          <w:szCs w:val="26"/>
        </w:rPr>
        <w:t>«О внесении изменений в отдельные законодательные акты Ульяновской области</w:t>
      </w:r>
      <w:bookmarkEnd w:id="0"/>
      <w:r>
        <w:rPr>
          <w:rFonts w:ascii="PT Astra Serif" w:hAnsi="PT Astra Serif"/>
          <w:b/>
          <w:bCs/>
          <w:sz w:val="26"/>
          <w:szCs w:val="26"/>
        </w:rPr>
        <w:t>»</w:t>
      </w:r>
    </w:p>
    <w:p w:rsidR="00B53087" w:rsidRDefault="00B53087">
      <w:pPr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B53087" w:rsidRDefault="0053031F">
      <w:pPr>
        <w:suppressAutoHyphens w:val="0"/>
        <w:spacing w:line="360" w:lineRule="auto"/>
        <w:jc w:val="both"/>
      </w:pPr>
      <w:r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>Проект закона Ульяновской области «О внесении изменений в отдельные законо</w:t>
      </w:r>
      <w:r>
        <w:rPr>
          <w:rFonts w:ascii="PT Astra Serif" w:hAnsi="PT Astra Serif"/>
          <w:sz w:val="26"/>
          <w:szCs w:val="26"/>
        </w:rPr>
        <w:t>дательные акты Ульяновской облас</w:t>
      </w:r>
      <w:r>
        <w:rPr>
          <w:rFonts w:ascii="PT Astra Serif" w:hAnsi="PT Astra Serif"/>
          <w:color w:val="000000"/>
          <w:sz w:val="26"/>
          <w:szCs w:val="26"/>
        </w:rPr>
        <w:t>ти</w:t>
      </w:r>
      <w:r>
        <w:rPr>
          <w:rFonts w:ascii="PT Astra Serif" w:hAnsi="PT Astra Serif"/>
          <w:b/>
          <w:bCs/>
          <w:color w:val="000000"/>
          <w:sz w:val="26"/>
          <w:szCs w:val="26"/>
        </w:rPr>
        <w:t>»</w:t>
      </w:r>
      <w:r>
        <w:rPr>
          <w:rFonts w:ascii="PT Astra Serif" w:hAnsi="PT Astra Serif"/>
          <w:sz w:val="26"/>
          <w:szCs w:val="26"/>
        </w:rPr>
        <w:t xml:space="preserve"> (далее – проект) разработан </w:t>
      </w:r>
      <w:bookmarkStart w:id="1" w:name="__DdeLink__5007_3151111288"/>
      <w:r>
        <w:rPr>
          <w:rFonts w:ascii="PT Astra Serif" w:hAnsi="PT Astra Serif"/>
          <w:sz w:val="26"/>
          <w:szCs w:val="26"/>
        </w:rPr>
        <w:t xml:space="preserve">с </w:t>
      </w:r>
      <w:r>
        <w:rPr>
          <w:rFonts w:ascii="PT Astra Serif" w:hAnsi="PT Astra Serif" w:cs="PT Astra Serif"/>
          <w:color w:val="000000"/>
          <w:sz w:val="26"/>
          <w:szCs w:val="26"/>
        </w:rPr>
        <w:t xml:space="preserve">целью приведения его в соответствие с Федеральным законом от </w:t>
      </w:r>
      <w:r>
        <w:rPr>
          <w:rFonts w:ascii="PT Astra Serif" w:hAnsi="PT Astra Serif" w:cs="PT Astra Serif"/>
          <w:color w:val="auto"/>
          <w:sz w:val="26"/>
          <w:szCs w:val="26"/>
        </w:rPr>
        <w:t xml:space="preserve">21.12.2021 № 414-ФЗ </w:t>
      </w:r>
      <w:r>
        <w:rPr>
          <w:rFonts w:ascii="PT Astra Serif" w:hAnsi="PT Astra Serif" w:cs="PT Astra Serif"/>
          <w:color w:val="auto"/>
          <w:sz w:val="26"/>
          <w:szCs w:val="26"/>
        </w:rPr>
        <w:br/>
      </w:r>
      <w:r>
        <w:rPr>
          <w:rFonts w:ascii="PT Astra Serif" w:hAnsi="PT Astra Serif" w:cs="PT Astra Serif"/>
          <w:color w:val="auto"/>
          <w:sz w:val="26"/>
          <w:szCs w:val="26"/>
        </w:rPr>
        <w:t>«Об общих принципах организации публичной власти в субъектах Российской Федерации»</w:t>
      </w:r>
      <w:bookmarkEnd w:id="1"/>
      <w:r>
        <w:rPr>
          <w:rFonts w:ascii="PT Astra Serif" w:hAnsi="PT Astra Serif" w:cs="PT Astra Serif"/>
          <w:color w:val="auto"/>
          <w:sz w:val="26"/>
          <w:szCs w:val="26"/>
        </w:rPr>
        <w:t xml:space="preserve"> </w:t>
      </w:r>
      <w:r>
        <w:rPr>
          <w:rFonts w:ascii="PT Astra Serif" w:hAnsi="PT Astra Serif" w:cs="PT Astra Serif"/>
          <w:color w:val="auto"/>
          <w:sz w:val="26"/>
          <w:szCs w:val="26"/>
        </w:rPr>
        <w:t>(далее — Федеральный закон № 414).</w:t>
      </w:r>
    </w:p>
    <w:p w:rsidR="00B53087" w:rsidRDefault="0053031F">
      <w:pPr>
        <w:suppressAutoHyphens w:val="0"/>
        <w:spacing w:line="360" w:lineRule="auto"/>
        <w:ind w:firstLine="709"/>
        <w:jc w:val="both"/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В связи с принятием Федера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>льного закона № 414-ФЗ Федеральный закон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br/>
        <w:t>от 06.10.1999 № 184-ФЗ «Об общих принципах организации законодательных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br/>
        <w:t>(представительных) и исполнительных органов государственной власти субъе</w:t>
      </w:r>
      <w:bookmarkStart w:id="2" w:name="_GoBack"/>
      <w:bookmarkEnd w:id="2"/>
      <w:r>
        <w:rPr>
          <w:rFonts w:ascii="PT Astra Serif" w:hAnsi="PT Astra Serif" w:cs="PT Astra Serif"/>
          <w:color w:val="000000" w:themeColor="text1"/>
          <w:sz w:val="26"/>
          <w:szCs w:val="26"/>
        </w:rPr>
        <w:t>ктов Российской Федерации» с 1 января 2023 года утрачивает силу.</w:t>
      </w:r>
    </w:p>
    <w:p w:rsidR="00B53087" w:rsidRDefault="0053031F">
      <w:pPr>
        <w:suppressAutoHyphens w:val="0"/>
        <w:spacing w:line="360" w:lineRule="auto"/>
        <w:ind w:firstLine="720"/>
        <w:jc w:val="both"/>
      </w:pPr>
      <w:proofErr w:type="gramStart"/>
      <w:r>
        <w:rPr>
          <w:rFonts w:ascii="PT Astra Serif" w:hAnsi="PT Astra Serif" w:cs="PT Astra Serif"/>
          <w:color w:val="000000"/>
          <w:sz w:val="26"/>
          <w:szCs w:val="26"/>
        </w:rPr>
        <w:t xml:space="preserve">В этой </w:t>
      </w:r>
      <w:r>
        <w:rPr>
          <w:rFonts w:ascii="PT Astra Serif" w:hAnsi="PT Astra Serif" w:cs="PT Astra Serif"/>
          <w:color w:val="000000"/>
          <w:sz w:val="26"/>
          <w:szCs w:val="26"/>
        </w:rPr>
        <w:t xml:space="preserve">связи проектом закона предлагается привести Законы Ульяновской области в соответствие со </w:t>
      </w:r>
      <w:r>
        <w:rPr>
          <w:rFonts w:ascii="PT Astra Serif" w:hAnsi="PT Astra Serif" w:cs="PT Astra Serif"/>
          <w:color w:val="auto"/>
          <w:sz w:val="26"/>
          <w:szCs w:val="26"/>
        </w:rPr>
        <w:t xml:space="preserve">статьёй 46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Федерального закона № 414-ФЗ в части уточнения </w:t>
      </w:r>
      <w:r>
        <w:rPr>
          <w:rFonts w:ascii="PT Astra Serif" w:hAnsi="PT Astra Serif" w:cs="PT Astra Serif"/>
          <w:color w:val="auto"/>
          <w:sz w:val="26"/>
          <w:szCs w:val="26"/>
        </w:rPr>
        <w:t xml:space="preserve">передачи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осуществления отдельных полномочий федеральных органов исполнительной власти органам исполнительной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власти субъектов Российской Федерации и приведение в соответствие с терминологией, содержащейся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br/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в Федеральном законе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>№ 414 в части исключения слов «государственной власти».</w:t>
      </w:r>
      <w:proofErr w:type="gramEnd"/>
    </w:p>
    <w:p w:rsidR="00B53087" w:rsidRDefault="0053031F">
      <w:pPr>
        <w:suppressAutoHyphens w:val="0"/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Законопроект не требует проведения оценки регулирующего воздействия.</w:t>
      </w:r>
    </w:p>
    <w:p w:rsidR="00B53087" w:rsidRDefault="0053031F">
      <w:pPr>
        <w:spacing w:line="360" w:lineRule="auto"/>
        <w:ind w:left="-17" w:firstLine="726"/>
        <w:jc w:val="both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  <w:highlight w:val="white"/>
        </w:rPr>
        <w:t>Проект разрабо</w:t>
      </w:r>
      <w:r>
        <w:rPr>
          <w:rFonts w:ascii="PT Astra Serif" w:hAnsi="PT Astra Serif"/>
          <w:sz w:val="26"/>
          <w:szCs w:val="26"/>
          <w:highlight w:val="white"/>
        </w:rPr>
        <w:t xml:space="preserve">тан консультантом отдела правовой работы Министерства природных ресурсов и экологии Ульяновской области </w:t>
      </w:r>
      <w:proofErr w:type="spellStart"/>
      <w:r>
        <w:rPr>
          <w:rFonts w:ascii="PT Astra Serif" w:hAnsi="PT Astra Serif"/>
          <w:sz w:val="26"/>
          <w:szCs w:val="26"/>
          <w:highlight w:val="white"/>
        </w:rPr>
        <w:t>Булатовым</w:t>
      </w:r>
      <w:proofErr w:type="spellEnd"/>
      <w:r>
        <w:rPr>
          <w:rFonts w:ascii="PT Astra Serif" w:hAnsi="PT Astra Serif"/>
          <w:sz w:val="26"/>
          <w:szCs w:val="26"/>
          <w:highlight w:val="white"/>
        </w:rPr>
        <w:t xml:space="preserve"> Д.Р. при участии начальника отдела правовой работы Министерства Фомина А.С. </w:t>
      </w:r>
    </w:p>
    <w:p w:rsidR="00B53087" w:rsidRDefault="0053031F">
      <w:pPr>
        <w:spacing w:line="360" w:lineRule="auto"/>
        <w:ind w:firstLine="708"/>
        <w:jc w:val="both"/>
        <w:rPr>
          <w:sz w:val="27"/>
          <w:szCs w:val="27"/>
        </w:rPr>
      </w:pPr>
      <w:r>
        <w:rPr>
          <w:rFonts w:ascii="PT Astra Serif" w:hAnsi="PT Astra Serif"/>
          <w:sz w:val="26"/>
          <w:szCs w:val="26"/>
        </w:rPr>
        <w:t xml:space="preserve">Проведён </w:t>
      </w:r>
      <w:proofErr w:type="spellStart"/>
      <w:r>
        <w:rPr>
          <w:rFonts w:ascii="PT Astra Serif" w:hAnsi="PT Astra Serif"/>
          <w:sz w:val="26"/>
          <w:szCs w:val="26"/>
        </w:rPr>
        <w:t>антикоррупционный</w:t>
      </w:r>
      <w:proofErr w:type="spellEnd"/>
      <w:r>
        <w:rPr>
          <w:rFonts w:ascii="PT Astra Serif" w:hAnsi="PT Astra Serif"/>
          <w:sz w:val="26"/>
          <w:szCs w:val="26"/>
        </w:rPr>
        <w:t xml:space="preserve"> анализ проекта, </w:t>
      </w:r>
      <w:r>
        <w:rPr>
          <w:rFonts w:ascii="PT Astra Serif" w:hAnsi="PT Astra Serif"/>
          <w:color w:val="000000"/>
          <w:sz w:val="26"/>
          <w:szCs w:val="26"/>
        </w:rPr>
        <w:t>факторов, которые спос</w:t>
      </w:r>
      <w:r>
        <w:rPr>
          <w:rFonts w:ascii="PT Astra Serif" w:hAnsi="PT Astra Serif"/>
          <w:color w:val="000000"/>
          <w:sz w:val="26"/>
          <w:szCs w:val="26"/>
        </w:rPr>
        <w:t>обствуют или могут способствовать созданию условий для проявления коррупции в связи с принятием проекта</w:t>
      </w:r>
      <w:r>
        <w:rPr>
          <w:rFonts w:ascii="PT Astra Serif" w:hAnsi="PT Astra Serif"/>
          <w:sz w:val="26"/>
          <w:szCs w:val="26"/>
        </w:rPr>
        <w:t>,</w:t>
      </w:r>
      <w:r>
        <w:rPr>
          <w:rFonts w:ascii="PT Astra Serif" w:hAnsi="PT Astra Serif"/>
          <w:color w:val="000000"/>
          <w:sz w:val="26"/>
          <w:szCs w:val="26"/>
        </w:rPr>
        <w:t xml:space="preserve"> не выявлено.</w:t>
      </w:r>
    </w:p>
    <w:p w:rsidR="00B53087" w:rsidRDefault="0053031F">
      <w:pPr>
        <w:spacing w:line="360" w:lineRule="auto"/>
        <w:ind w:firstLine="709"/>
        <w:jc w:val="both"/>
      </w:pPr>
      <w:r>
        <w:rPr>
          <w:rFonts w:ascii="PT Astra Serif" w:hAnsi="PT Astra Serif"/>
          <w:color w:val="000000"/>
          <w:sz w:val="26"/>
          <w:szCs w:val="26"/>
        </w:rPr>
        <w:t xml:space="preserve">Проект размещён на </w:t>
      </w:r>
      <w:r>
        <w:rPr>
          <w:rFonts w:ascii="PT Astra Serif" w:hAnsi="PT Astra Serif"/>
          <w:sz w:val="26"/>
          <w:szCs w:val="26"/>
        </w:rPr>
        <w:t xml:space="preserve">официальном сайте Губернатора и Правительства Ульяновской области </w:t>
      </w:r>
      <w:proofErr w:type="spellStart"/>
      <w:r>
        <w:rPr>
          <w:rFonts w:ascii="PT Astra Serif" w:hAnsi="PT Astra Serif"/>
          <w:sz w:val="26"/>
          <w:szCs w:val="26"/>
        </w:rPr>
        <w:t>www.ulgov.ru</w:t>
      </w:r>
      <w:proofErr w:type="spellEnd"/>
      <w:r>
        <w:rPr>
          <w:rFonts w:ascii="PT Astra Serif" w:hAnsi="PT Astra Serif"/>
          <w:sz w:val="26"/>
          <w:szCs w:val="26"/>
        </w:rPr>
        <w:t xml:space="preserve"> и Министерства природных ресурсов и экол</w:t>
      </w:r>
      <w:r>
        <w:rPr>
          <w:rFonts w:ascii="PT Astra Serif" w:hAnsi="PT Astra Serif"/>
          <w:sz w:val="26"/>
          <w:szCs w:val="26"/>
        </w:rPr>
        <w:t xml:space="preserve">огии Ульяновской области </w:t>
      </w:r>
      <w:hyperlink r:id="rId5">
        <w:bookmarkStart w:id="3" w:name="__DdeLink__3478_1908419620"/>
        <w:r>
          <w:rPr>
            <w:rFonts w:ascii="PT Astra Serif" w:hAnsi="PT Astra Serif"/>
            <w:sz w:val="26"/>
            <w:szCs w:val="26"/>
          </w:rPr>
          <w:t>www.mpr73.ru</w:t>
        </w:r>
      </w:hyperlink>
      <w:bookmarkEnd w:id="3"/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bCs/>
          <w:sz w:val="26"/>
          <w:szCs w:val="26"/>
        </w:rPr>
        <w:t xml:space="preserve">для общественного обсуждения, а также </w:t>
      </w:r>
      <w:r>
        <w:rPr>
          <w:rFonts w:ascii="PT Astra Serif" w:hAnsi="PT Astra Serif"/>
          <w:bCs/>
          <w:sz w:val="26"/>
          <w:szCs w:val="26"/>
        </w:rPr>
        <w:br/>
      </w:r>
      <w:r>
        <w:rPr>
          <w:rFonts w:ascii="PT Astra Serif" w:hAnsi="PT Astra Serif"/>
          <w:bCs/>
          <w:sz w:val="26"/>
          <w:szCs w:val="26"/>
        </w:rPr>
        <w:t xml:space="preserve">для проведения независимой </w:t>
      </w:r>
      <w:proofErr w:type="spellStart"/>
      <w:r>
        <w:rPr>
          <w:rFonts w:ascii="PT Astra Serif" w:hAnsi="PT Astra Serif"/>
          <w:bCs/>
          <w:sz w:val="26"/>
          <w:szCs w:val="26"/>
        </w:rPr>
        <w:t>антикоррупционной</w:t>
      </w:r>
      <w:proofErr w:type="spellEnd"/>
      <w:r>
        <w:rPr>
          <w:rFonts w:ascii="PT Astra Serif" w:hAnsi="PT Astra Serif"/>
          <w:bCs/>
          <w:sz w:val="26"/>
          <w:szCs w:val="26"/>
        </w:rPr>
        <w:t xml:space="preserve"> экспертизы.</w:t>
      </w:r>
    </w:p>
    <w:p w:rsidR="00B53087" w:rsidRDefault="00B53087">
      <w:pPr>
        <w:jc w:val="both"/>
        <w:rPr>
          <w:rFonts w:ascii="PT Astra Serif" w:hAnsi="PT Astra Serif"/>
          <w:bCs/>
          <w:sz w:val="26"/>
          <w:szCs w:val="26"/>
        </w:rPr>
      </w:pPr>
    </w:p>
    <w:p w:rsidR="00B53087" w:rsidRDefault="00B53087">
      <w:pPr>
        <w:jc w:val="both"/>
        <w:rPr>
          <w:rFonts w:ascii="PT Astra Serif" w:hAnsi="PT Astra Serif"/>
          <w:bCs/>
          <w:sz w:val="26"/>
          <w:szCs w:val="26"/>
        </w:rPr>
      </w:pPr>
    </w:p>
    <w:p w:rsidR="0053031F" w:rsidRDefault="0053031F">
      <w:pPr>
        <w:jc w:val="both"/>
        <w:rPr>
          <w:rFonts w:ascii="PT Astra Serif" w:hAnsi="PT Astra Serif"/>
          <w:bCs/>
          <w:sz w:val="26"/>
          <w:szCs w:val="26"/>
        </w:rPr>
      </w:pPr>
    </w:p>
    <w:p w:rsidR="00B53087" w:rsidRDefault="0053031F">
      <w:pPr>
        <w:widowControl w:val="0"/>
        <w:spacing w:line="276" w:lineRule="auto"/>
      </w:pPr>
      <w:r>
        <w:rPr>
          <w:rFonts w:ascii="PT Astra Serif" w:hAnsi="PT Astra Serif"/>
          <w:sz w:val="26"/>
          <w:szCs w:val="26"/>
        </w:rPr>
        <w:t>Министр природных ресурсов</w:t>
      </w:r>
      <w:r>
        <w:rPr>
          <w:rFonts w:ascii="PT Astra Serif" w:hAnsi="PT Astra Serif"/>
          <w:sz w:val="26"/>
          <w:szCs w:val="26"/>
        </w:rPr>
        <w:br/>
        <w:t xml:space="preserve">и экологии Ульяновской области                         </w:t>
      </w:r>
      <w:r>
        <w:rPr>
          <w:rFonts w:ascii="PT Astra Serif" w:hAnsi="PT Astra Serif"/>
          <w:sz w:val="26"/>
          <w:szCs w:val="26"/>
        </w:rPr>
        <w:t xml:space="preserve">                                     </w:t>
      </w:r>
      <w:proofErr w:type="spellStart"/>
      <w:r>
        <w:rPr>
          <w:rFonts w:ascii="PT Astra Serif" w:hAnsi="PT Astra Serif"/>
          <w:sz w:val="26"/>
          <w:szCs w:val="26"/>
        </w:rPr>
        <w:t>Г.Э.Рахматулина</w:t>
      </w:r>
      <w:proofErr w:type="spellEnd"/>
    </w:p>
    <w:sectPr w:rsidR="00B53087" w:rsidSect="00B53087">
      <w:pgSz w:w="11906" w:h="16838"/>
      <w:pgMar w:top="851" w:right="567" w:bottom="34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087"/>
    <w:rsid w:val="0053031F"/>
    <w:rsid w:val="00B5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8D"/>
    <w:pPr>
      <w:suppressAutoHyphens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63F69"/>
    <w:rPr>
      <w:sz w:val="24"/>
      <w:szCs w:val="24"/>
    </w:rPr>
  </w:style>
  <w:style w:type="character" w:customStyle="1" w:styleId="a4">
    <w:name w:val="Нижний колонтитул Знак"/>
    <w:basedOn w:val="a0"/>
    <w:qFormat/>
    <w:rsid w:val="00963F69"/>
    <w:rPr>
      <w:sz w:val="24"/>
      <w:szCs w:val="24"/>
    </w:rPr>
  </w:style>
  <w:style w:type="character" w:customStyle="1" w:styleId="-">
    <w:name w:val="Интернет-ссылка"/>
    <w:basedOn w:val="a0"/>
    <w:rsid w:val="00AE6C78"/>
    <w:rPr>
      <w:color w:val="0000FF" w:themeColor="hyperlink"/>
      <w:u w:val="single"/>
    </w:rPr>
  </w:style>
  <w:style w:type="character" w:customStyle="1" w:styleId="a5">
    <w:name w:val="Символ нумерации"/>
    <w:qFormat/>
    <w:rsid w:val="00B53087"/>
  </w:style>
  <w:style w:type="paragraph" w:customStyle="1" w:styleId="a6">
    <w:name w:val="Заголовок"/>
    <w:basedOn w:val="a"/>
    <w:next w:val="a7"/>
    <w:qFormat/>
    <w:rsid w:val="00B53087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F369B"/>
    <w:pPr>
      <w:spacing w:after="140" w:line="288" w:lineRule="auto"/>
    </w:pPr>
  </w:style>
  <w:style w:type="paragraph" w:styleId="a8">
    <w:name w:val="List"/>
    <w:basedOn w:val="a7"/>
    <w:rsid w:val="007F369B"/>
    <w:rPr>
      <w:rFonts w:ascii="PT Sans" w:hAnsi="PT Sans" w:cs="DejaVu Sans"/>
    </w:rPr>
  </w:style>
  <w:style w:type="paragraph" w:customStyle="1" w:styleId="Caption">
    <w:name w:val="Caption"/>
    <w:basedOn w:val="a"/>
    <w:qFormat/>
    <w:rsid w:val="00B53087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7F369B"/>
    <w:pPr>
      <w:suppressLineNumbers/>
    </w:pPr>
    <w:rPr>
      <w:rFonts w:ascii="PT Sans" w:hAnsi="PT Sans" w:cs="DejaVu Sans"/>
    </w:rPr>
  </w:style>
  <w:style w:type="paragraph" w:customStyle="1" w:styleId="1">
    <w:name w:val="Заголовок1"/>
    <w:basedOn w:val="a"/>
    <w:next w:val="a7"/>
    <w:qFormat/>
    <w:rsid w:val="007F369B"/>
    <w:pPr>
      <w:keepNext/>
      <w:spacing w:before="240" w:after="120"/>
    </w:pPr>
    <w:rPr>
      <w:rFonts w:ascii="PT Sans" w:eastAsia="Tahoma" w:hAnsi="PT Sans" w:cs="DejaVu Sans"/>
      <w:sz w:val="28"/>
      <w:szCs w:val="28"/>
    </w:rPr>
  </w:style>
  <w:style w:type="paragraph" w:styleId="aa">
    <w:name w:val="caption"/>
    <w:basedOn w:val="a"/>
    <w:qFormat/>
    <w:rsid w:val="007F369B"/>
    <w:pPr>
      <w:suppressLineNumbers/>
      <w:spacing w:before="120" w:after="120"/>
    </w:pPr>
    <w:rPr>
      <w:rFonts w:ascii="PT Sans" w:hAnsi="PT Sans" w:cs="DejaVu Sans"/>
      <w:i/>
      <w:iCs/>
    </w:rPr>
  </w:style>
  <w:style w:type="paragraph" w:customStyle="1" w:styleId="ab">
    <w:name w:val="Знак"/>
    <w:basedOn w:val="a"/>
    <w:qFormat/>
    <w:rsid w:val="00013D4A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c">
    <w:name w:val="Balloon Text"/>
    <w:basedOn w:val="a"/>
    <w:semiHidden/>
    <w:qFormat/>
    <w:rsid w:val="00C920C6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B53087"/>
  </w:style>
  <w:style w:type="paragraph" w:customStyle="1" w:styleId="Header">
    <w:name w:val="Header"/>
    <w:basedOn w:val="a"/>
    <w:uiPriority w:val="99"/>
    <w:rsid w:val="00963F6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963F6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3F7DC1"/>
    <w:pPr>
      <w:suppressAutoHyphens/>
      <w:ind w:firstLine="720"/>
    </w:pPr>
    <w:rPr>
      <w:rFonts w:ascii="Arial" w:hAnsi="Arial" w:cs="Arial"/>
      <w:color w:val="00000A"/>
      <w:sz w:val="24"/>
    </w:rPr>
  </w:style>
  <w:style w:type="paragraph" w:customStyle="1" w:styleId="HEADERTEXT">
    <w:name w:val=".HEADERTEXT"/>
    <w:uiPriority w:val="99"/>
    <w:qFormat/>
    <w:rsid w:val="00860690"/>
    <w:pPr>
      <w:widowControl w:val="0"/>
      <w:suppressAutoHyphens/>
    </w:pPr>
    <w:rPr>
      <w:rFonts w:ascii="Arial" w:hAnsi="Arial" w:cs="Arial"/>
      <w:color w:val="2B4279"/>
      <w:sz w:val="22"/>
      <w:szCs w:val="22"/>
    </w:rPr>
  </w:style>
  <w:style w:type="paragraph" w:customStyle="1" w:styleId="ConsPlusTitle">
    <w:name w:val="ConsPlusTitle"/>
    <w:qFormat/>
    <w:rsid w:val="007F369B"/>
    <w:pPr>
      <w:widowControl w:val="0"/>
      <w:suppressAutoHyphens/>
    </w:pPr>
    <w:rPr>
      <w:rFonts w:ascii="Arial" w:hAnsi="Arial" w:cs="Arial"/>
      <w:b/>
      <w:bCs/>
      <w:color w:val="00000A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r73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43791-FCE7-4F45-8DBE-8EF27758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313</Words>
  <Characters>1788</Characters>
  <Application>Microsoft Office Word</Application>
  <DocSecurity>0</DocSecurity>
  <Lines>14</Lines>
  <Paragraphs>4</Paragraphs>
  <ScaleCrop>false</ScaleCrop>
  <Company>КонсультантПлюс Версия 4017.00.21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03.10.2007 N 143-ЗО(ред. от 01.04.2015)"Об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нужд"(принят ЗС Ульяновской области 27.09.2007)</dc:title>
  <dc:subject/>
  <dc:creator>Галина</dc:creator>
  <dc:description/>
  <cp:lastModifiedBy>Пользователь</cp:lastModifiedBy>
  <cp:revision>112</cp:revision>
  <cp:lastPrinted>2022-12-08T13:37:00Z</cp:lastPrinted>
  <dcterms:created xsi:type="dcterms:W3CDTF">2021-08-10T10:58:00Z</dcterms:created>
  <dcterms:modified xsi:type="dcterms:W3CDTF">2022-12-08T13:37:00Z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